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Tuuli project: My Curation Center's Default Template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Collection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will you collect or create?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data be collected or created?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Documentation and Metadata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documentation and metadata will accompany the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Ethics and Legal Compliance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manage any ethical issues?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manage copyright and Intellectual Property Rights (IPR) issues?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Storage and Backup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data be stored and backed up during the research?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manage access and security?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Selection and Preservation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Which data are of long-term value and should be retained, shared, and/or preserved?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is the long-term preservation plan for the dataset?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Sharing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share the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Are any restrictions on data sharing required?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Responsibilities and Resources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Who will be responsible for data management?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resources will you require to deliver your plan?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